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559.276001pt;margin-top:0pt;width:36pt;height:841.9pt;mso-position-horizontal-relative:page;mso-position-vertical-relative:page;z-index:15730176" id="docshapegroup1" coordorigin="11186,0" coordsize="720,16838">
            <v:rect style="position:absolute;left:11185;top:0;width:720;height:16838" id="docshape2" filled="true" fillcolor="#b6c9d8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56;top:16293;width:399;height:385" type="#_x0000_t202" id="docshape3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3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5"/>
                        <w:sz w:val="32"/>
                      </w:rPr>
                      <w:t>31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6255004</wp:posOffset>
            </wp:positionV>
            <wp:extent cx="179997" cy="44369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443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7.109497pt;margin-top:23.803415pt;width:38.2pt;height:281.95pt;mso-position-horizontal-relative:page;mso-position-vertical-relative:page;z-index:15731200" type="#_x0000_t202" id="docshape4" filled="false" stroked="false">
            <v:textbox inset="0,0,0,0" style="layout-flow:vertical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60"/>
                    </w:rPr>
                  </w:pPr>
                  <w:r>
                    <w:rPr>
                      <w:color w:val="FFFFFF"/>
                      <w:sz w:val="60"/>
                    </w:rPr>
                    <w:t>CONVEYOR</w:t>
                  </w:r>
                  <w:r>
                    <w:rPr>
                      <w:color w:val="FFFFFF"/>
                      <w:spacing w:val="14"/>
                      <w:w w:val="150"/>
                      <w:sz w:val="60"/>
                    </w:rPr>
                    <w:t> </w:t>
                  </w:r>
                  <w:r>
                    <w:rPr>
                      <w:color w:val="FFFFFF"/>
                      <w:spacing w:val="-2"/>
                      <w:sz w:val="60"/>
                    </w:rPr>
                    <w:t>OVENS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tabs>
          <w:tab w:pos="2859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04102" cy="6477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10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268591" cy="64922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591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spacing w:before="81"/>
        <w:ind w:left="463" w:right="0" w:firstLine="0"/>
        <w:jc w:val="both"/>
        <w:rPr>
          <w:rFonts w:ascii="Lucida Sans"/>
          <w:sz w:val="44"/>
        </w:rPr>
      </w:pPr>
      <w:r>
        <w:rPr>
          <w:rFonts w:ascii="Lucida Sans"/>
          <w:spacing w:val="-14"/>
          <w:sz w:val="44"/>
        </w:rPr>
        <w:t>SerieT</w:t>
      </w:r>
      <w:r>
        <w:rPr>
          <w:rFonts w:ascii="Lucida Sans"/>
          <w:spacing w:val="-17"/>
          <w:sz w:val="44"/>
        </w:rPr>
        <w:t> </w:t>
      </w:r>
      <w:r>
        <w:rPr>
          <w:rFonts w:ascii="Lucida Sans"/>
          <w:spacing w:val="-14"/>
          <w:sz w:val="44"/>
        </w:rPr>
        <w:t>is</w:t>
      </w:r>
      <w:r>
        <w:rPr>
          <w:rFonts w:ascii="Lucida Sans"/>
          <w:spacing w:val="-16"/>
          <w:sz w:val="44"/>
        </w:rPr>
        <w:t> </w:t>
      </w:r>
      <w:r>
        <w:rPr>
          <w:rFonts w:ascii="Lucida Sans"/>
          <w:spacing w:val="-14"/>
          <w:sz w:val="44"/>
        </w:rPr>
        <w:t>the</w:t>
      </w:r>
      <w:r>
        <w:rPr>
          <w:rFonts w:ascii="Lucida Sans"/>
          <w:spacing w:val="-17"/>
          <w:sz w:val="44"/>
        </w:rPr>
        <w:t> </w:t>
      </w:r>
      <w:r>
        <w:rPr>
          <w:rFonts w:ascii="Lucida Sans"/>
          <w:spacing w:val="-14"/>
          <w:sz w:val="44"/>
        </w:rPr>
        <w:t>evolution!</w:t>
      </w:r>
    </w:p>
    <w:p>
      <w:pPr>
        <w:pStyle w:val="BodyText"/>
        <w:spacing w:before="5"/>
        <w:rPr>
          <w:rFonts w:ascii="Lucida Sans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688263</wp:posOffset>
            </wp:positionH>
            <wp:positionV relativeFrom="paragraph">
              <wp:posOffset>115989</wp:posOffset>
            </wp:positionV>
            <wp:extent cx="1946403" cy="98488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403" cy="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2805125</wp:posOffset>
            </wp:positionH>
            <wp:positionV relativeFrom="paragraph">
              <wp:posOffset>115989</wp:posOffset>
            </wp:positionV>
            <wp:extent cx="1946403" cy="984884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403" cy="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4921999</wp:posOffset>
            </wp:positionH>
            <wp:positionV relativeFrom="paragraph">
              <wp:posOffset>115989</wp:posOffset>
            </wp:positionV>
            <wp:extent cx="1949214" cy="986313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214" cy="98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7" w:lineRule="auto" w:before="99"/>
        <w:ind w:left="463" w:right="100"/>
        <w:jc w:val="both"/>
      </w:pPr>
      <w:r>
        <w:rPr>
          <w:rFonts w:ascii="Lucida Sans" w:hAnsi="Lucida Sans"/>
          <w:w w:val="110"/>
        </w:rPr>
        <w:t>serieT </w:t>
      </w:r>
      <w:r>
        <w:rPr>
          <w:w w:val="110"/>
        </w:rPr>
        <w:t>range is assurance of constant reliability: a new generational leap in the history of conveyor </w:t>
      </w:r>
      <w:r>
        <w:rPr>
          <w:w w:val="110"/>
        </w:rPr>
        <w:t>ovens. Four international patents and 2 primary goals achieved: unparalleled cooking quality and the lowest external temperature</w:t>
      </w:r>
      <w:r>
        <w:rPr>
          <w:spacing w:val="-1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its</w:t>
      </w:r>
      <w:r>
        <w:rPr>
          <w:spacing w:val="-1"/>
          <w:w w:val="110"/>
        </w:rPr>
        <w:t> </w:t>
      </w:r>
      <w:r>
        <w:rPr>
          <w:w w:val="110"/>
        </w:rPr>
        <w:t>category,</w:t>
      </w:r>
      <w:r>
        <w:rPr>
          <w:spacing w:val="-1"/>
          <w:w w:val="110"/>
        </w:rPr>
        <w:t> </w:t>
      </w:r>
      <w:r>
        <w:rPr>
          <w:w w:val="110"/>
        </w:rPr>
        <w:t>and</w:t>
      </w:r>
      <w:r>
        <w:rPr>
          <w:spacing w:val="-1"/>
          <w:w w:val="110"/>
        </w:rPr>
        <w:t> </w:t>
      </w:r>
      <w:r>
        <w:rPr>
          <w:w w:val="110"/>
        </w:rPr>
        <w:t>it’s</w:t>
      </w:r>
      <w:r>
        <w:rPr>
          <w:spacing w:val="-1"/>
          <w:w w:val="110"/>
        </w:rPr>
        <w:t> </w:t>
      </w:r>
      <w:r>
        <w:rPr>
          <w:w w:val="110"/>
        </w:rPr>
        <w:t>not</w:t>
      </w:r>
      <w:r>
        <w:rPr>
          <w:spacing w:val="-1"/>
          <w:w w:val="110"/>
        </w:rPr>
        <w:t> </w:t>
      </w:r>
      <w:r>
        <w:rPr>
          <w:w w:val="110"/>
        </w:rPr>
        <w:t>just</w:t>
      </w:r>
      <w:r>
        <w:rPr>
          <w:spacing w:val="-1"/>
          <w:w w:val="110"/>
        </w:rPr>
        <w:t> </w:t>
      </w:r>
      <w:r>
        <w:rPr>
          <w:w w:val="110"/>
        </w:rPr>
        <w:t>pizza.</w:t>
      </w:r>
      <w:r>
        <w:rPr>
          <w:spacing w:val="-1"/>
          <w:w w:val="110"/>
        </w:rPr>
        <w:t> </w:t>
      </w:r>
      <w:r>
        <w:rPr>
          <w:w w:val="110"/>
        </w:rPr>
        <w:t>Meat,</w:t>
      </w:r>
      <w:r>
        <w:rPr>
          <w:spacing w:val="-1"/>
          <w:w w:val="110"/>
        </w:rPr>
        <w:t> </w:t>
      </w:r>
      <w:r>
        <w:rPr>
          <w:w w:val="110"/>
        </w:rPr>
        <w:t>pasta,</w:t>
      </w:r>
      <w:r>
        <w:rPr>
          <w:spacing w:val="-1"/>
          <w:w w:val="110"/>
        </w:rPr>
        <w:t> </w:t>
      </w:r>
      <w:r>
        <w:rPr>
          <w:w w:val="110"/>
        </w:rPr>
        <w:t>vegetables</w:t>
      </w:r>
      <w:r>
        <w:rPr>
          <w:spacing w:val="-1"/>
          <w:w w:val="110"/>
        </w:rPr>
        <w:t> </w:t>
      </w:r>
      <w:r>
        <w:rPr>
          <w:w w:val="110"/>
        </w:rPr>
        <w:t>and</w:t>
      </w:r>
      <w:r>
        <w:rPr>
          <w:spacing w:val="-1"/>
          <w:w w:val="110"/>
        </w:rPr>
        <w:t> </w:t>
      </w:r>
      <w:r>
        <w:rPr>
          <w:w w:val="110"/>
        </w:rPr>
        <w:t>many</w:t>
      </w:r>
      <w:r>
        <w:rPr>
          <w:spacing w:val="-1"/>
          <w:w w:val="110"/>
        </w:rPr>
        <w:t> </w:t>
      </w:r>
      <w:r>
        <w:rPr>
          <w:w w:val="110"/>
        </w:rPr>
        <w:t>other</w:t>
      </w:r>
      <w:r>
        <w:rPr>
          <w:spacing w:val="-1"/>
          <w:w w:val="110"/>
        </w:rPr>
        <w:t> </w:t>
      </w:r>
      <w:r>
        <w:rPr>
          <w:w w:val="110"/>
        </w:rPr>
        <w:t>food</w:t>
      </w:r>
      <w:r>
        <w:rPr>
          <w:spacing w:val="-1"/>
          <w:w w:val="110"/>
        </w:rPr>
        <w:t> </w:t>
      </w:r>
      <w:r>
        <w:rPr>
          <w:w w:val="110"/>
        </w:rPr>
        <w:t>products</w:t>
      </w:r>
      <w:r>
        <w:rPr>
          <w:spacing w:val="-1"/>
          <w:w w:val="110"/>
        </w:rPr>
        <w:t> </w:t>
      </w:r>
      <w:r>
        <w:rPr>
          <w:w w:val="110"/>
        </w:rPr>
        <w:t>can be cooked using the serieT.</w:t>
      </w:r>
    </w:p>
    <w:p>
      <w:pPr>
        <w:pStyle w:val="BodyText"/>
        <w:spacing w:before="4"/>
      </w:pPr>
    </w:p>
    <w:p>
      <w:pPr>
        <w:pStyle w:val="BodyText"/>
        <w:spacing w:line="247" w:lineRule="auto" w:before="1"/>
        <w:ind w:left="463" w:right="102"/>
        <w:jc w:val="both"/>
      </w:pPr>
      <w:r>
        <w:rPr>
          <w:w w:val="105"/>
        </w:rPr>
        <w:t>All</w:t>
      </w:r>
      <w:r>
        <w:rPr>
          <w:w w:val="105"/>
        </w:rPr>
        <w:t> ovens</w:t>
      </w:r>
      <w:r>
        <w:rPr>
          <w:w w:val="105"/>
        </w:rPr>
        <w:t> are</w:t>
      </w:r>
      <w:r>
        <w:rPr>
          <w:w w:val="105"/>
        </w:rPr>
        <w:t> produced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</w:t>
      </w:r>
      <w:r>
        <w:rPr>
          <w:rFonts w:ascii="Lucida Sans" w:hAnsi="Lucida Sans"/>
          <w:w w:val="105"/>
        </w:rPr>
        <w:t>Cool-Around Technology®</w:t>
      </w:r>
      <w:r>
        <w:rPr>
          <w:w w:val="105"/>
        </w:rPr>
        <w:t>.</w:t>
      </w:r>
      <w:r>
        <w:rPr>
          <w:w w:val="105"/>
        </w:rPr>
        <w:t> A</w:t>
      </w:r>
      <w:r>
        <w:rPr>
          <w:w w:val="105"/>
        </w:rPr>
        <w:t> sophisticated</w:t>
      </w:r>
      <w:r>
        <w:rPr>
          <w:w w:val="105"/>
        </w:rPr>
        <w:t> system</w:t>
      </w:r>
      <w:r>
        <w:rPr>
          <w:w w:val="105"/>
        </w:rPr>
        <w:t> for</w:t>
      </w:r>
      <w:r>
        <w:rPr>
          <w:w w:val="105"/>
        </w:rPr>
        <w:t> cooling</w:t>
      </w:r>
      <w:r>
        <w:rPr>
          <w:w w:val="105"/>
        </w:rPr>
        <w:t> the</w:t>
      </w:r>
      <w:r>
        <w:rPr>
          <w:w w:val="105"/>
        </w:rPr>
        <w:t> </w:t>
      </w:r>
      <w:r>
        <w:rPr>
          <w:w w:val="105"/>
        </w:rPr>
        <w:t>outer surface exposed to touch for total operator safety, a cooler working area and also reducing air conditioning</w:t>
      </w:r>
      <w:r>
        <w:rPr>
          <w:spacing w:val="80"/>
          <w:w w:val="105"/>
        </w:rPr>
        <w:t> </w:t>
      </w:r>
      <w:r>
        <w:rPr>
          <w:spacing w:val="-2"/>
          <w:w w:val="105"/>
        </w:rPr>
        <w:t>costs.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463" w:right="101"/>
        <w:jc w:val="both"/>
      </w:pPr>
      <w:r>
        <w:rPr>
          <w:w w:val="110"/>
        </w:rPr>
        <w:t>With</w:t>
      </w:r>
      <w:r>
        <w:rPr>
          <w:w w:val="110"/>
        </w:rPr>
        <w:t> the</w:t>
      </w:r>
      <w:r>
        <w:rPr>
          <w:w w:val="110"/>
        </w:rPr>
        <w:t> electric</w:t>
      </w:r>
      <w:r>
        <w:rPr>
          <w:w w:val="110"/>
        </w:rPr>
        <w:t> versions</w:t>
      </w:r>
      <w:r>
        <w:rPr>
          <w:w w:val="110"/>
        </w:rPr>
        <w:t> there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</w:t>
      </w:r>
      <w:r>
        <w:rPr>
          <w:rFonts w:ascii="Lucida Sans" w:hAnsi="Lucida Sans"/>
          <w:w w:val="110"/>
        </w:rPr>
        <w:t>Adaptive-Power</w:t>
      </w:r>
      <w:r>
        <w:rPr>
          <w:rFonts w:ascii="Lucida Sans" w:hAnsi="Lucida Sans"/>
          <w:w w:val="110"/>
        </w:rPr>
        <w:t> Technology®</w:t>
      </w:r>
      <w:r>
        <w:rPr>
          <w:w w:val="110"/>
        </w:rPr>
        <w:t>;</w:t>
      </w:r>
      <w:r>
        <w:rPr>
          <w:w w:val="110"/>
        </w:rPr>
        <w:t> Proportional</w:t>
      </w:r>
      <w:r>
        <w:rPr>
          <w:w w:val="110"/>
        </w:rPr>
        <w:t> Power</w:t>
      </w:r>
      <w:r>
        <w:rPr>
          <w:w w:val="110"/>
        </w:rPr>
        <w:t> Control</w:t>
      </w:r>
      <w:r>
        <w:rPr>
          <w:w w:val="110"/>
        </w:rPr>
        <w:t> – automatically manages the power according to the load inside the baking chamber, thus energy saving </w:t>
      </w:r>
      <w:r>
        <w:rPr>
          <w:w w:val="110"/>
        </w:rPr>
        <w:t>is </w:t>
      </w:r>
      <w:r>
        <w:rPr/>
        <w:t>guaranteed.</w:t>
      </w:r>
      <w:r>
        <w:rPr>
          <w:spacing w:val="26"/>
        </w:rPr>
        <w:t> </w:t>
      </w:r>
      <w:r>
        <w:rPr>
          <w:rFonts w:ascii="Lucida Sans" w:hAnsi="Lucida Sans"/>
        </w:rPr>
        <w:t>Dual-Temp Technology® </w:t>
      </w:r>
      <w:r>
        <w:rPr/>
        <w:t>makes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serieT</w:t>
      </w:r>
      <w:r>
        <w:rPr>
          <w:spacing w:val="26"/>
        </w:rPr>
        <w:t> </w:t>
      </w:r>
      <w:r>
        <w:rPr/>
        <w:t>extremely</w:t>
      </w:r>
      <w:r>
        <w:rPr>
          <w:spacing w:val="26"/>
        </w:rPr>
        <w:t> </w:t>
      </w:r>
      <w:r>
        <w:rPr/>
        <w:t>easy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use,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results</w:t>
      </w:r>
      <w:r>
        <w:rPr>
          <w:spacing w:val="26"/>
        </w:rPr>
        <w:t> </w:t>
      </w:r>
      <w:r>
        <w:rPr/>
        <w:t>guaranteed.</w:t>
      </w:r>
      <w:r>
        <w:rPr>
          <w:spacing w:val="26"/>
        </w:rPr>
        <w:t> </w:t>
      </w:r>
      <w:r>
        <w:rPr/>
        <w:t>Just</w:t>
      </w:r>
      <w:r>
        <w:rPr>
          <w:spacing w:val="26"/>
        </w:rPr>
        <w:t> </w:t>
      </w:r>
      <w:r>
        <w:rPr/>
        <w:t>set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time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two</w:t>
      </w:r>
      <w:r>
        <w:rPr>
          <w:spacing w:val="-9"/>
          <w:w w:val="110"/>
        </w:rPr>
        <w:t> </w:t>
      </w:r>
      <w:r>
        <w:rPr>
          <w:w w:val="110"/>
        </w:rPr>
        <w:t>temperatures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ceiling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bedplate</w:t>
      </w:r>
      <w:r>
        <w:rPr>
          <w:spacing w:val="-9"/>
          <w:w w:val="110"/>
        </w:rPr>
        <w:t> </w:t>
      </w:r>
      <w:r>
        <w:rPr>
          <w:w w:val="110"/>
        </w:rPr>
        <w:t>(exclusive</w:t>
      </w:r>
      <w:r>
        <w:rPr>
          <w:spacing w:val="-9"/>
          <w:w w:val="110"/>
        </w:rPr>
        <w:t> </w:t>
      </w:r>
      <w:r>
        <w:rPr>
          <w:w w:val="110"/>
        </w:rPr>
        <w:t>patent</w:t>
      </w:r>
      <w:r>
        <w:rPr>
          <w:spacing w:val="-9"/>
          <w:w w:val="110"/>
        </w:rPr>
        <w:t> </w:t>
      </w:r>
      <w:r>
        <w:rPr>
          <w:w w:val="110"/>
        </w:rPr>
        <w:t>from</w:t>
      </w:r>
      <w:r>
        <w:rPr>
          <w:spacing w:val="-9"/>
          <w:w w:val="110"/>
        </w:rPr>
        <w:t> </w:t>
      </w:r>
      <w:r>
        <w:rPr>
          <w:w w:val="110"/>
        </w:rPr>
        <w:t>Moretti</w:t>
      </w:r>
      <w:r>
        <w:rPr>
          <w:spacing w:val="-9"/>
          <w:w w:val="110"/>
        </w:rPr>
        <w:t> </w:t>
      </w:r>
      <w:r>
        <w:rPr>
          <w:w w:val="110"/>
        </w:rPr>
        <w:t>Forni):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oven</w:t>
      </w:r>
      <w:r>
        <w:rPr>
          <w:spacing w:val="-9"/>
          <w:w w:val="110"/>
        </w:rPr>
        <w:t> </w:t>
      </w:r>
      <w:r>
        <w:rPr>
          <w:w w:val="110"/>
        </w:rPr>
        <w:t>will take care of the rest.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463" w:right="101"/>
        <w:jc w:val="both"/>
      </w:pPr>
      <w:r>
        <w:rPr>
          <w:w w:val="110"/>
        </w:rPr>
        <w:t>Gas</w:t>
      </w:r>
      <w:r>
        <w:rPr>
          <w:spacing w:val="-1"/>
          <w:w w:val="110"/>
        </w:rPr>
        <w:t> </w:t>
      </w:r>
      <w:r>
        <w:rPr>
          <w:w w:val="110"/>
        </w:rPr>
        <w:t>versions</w:t>
      </w:r>
      <w:r>
        <w:rPr>
          <w:spacing w:val="-1"/>
          <w:w w:val="110"/>
        </w:rPr>
        <w:t> </w:t>
      </w:r>
      <w:r>
        <w:rPr>
          <w:w w:val="110"/>
        </w:rPr>
        <w:t>are</w:t>
      </w:r>
      <w:r>
        <w:rPr>
          <w:spacing w:val="-1"/>
          <w:w w:val="110"/>
        </w:rPr>
        <w:t> </w:t>
      </w:r>
      <w:r>
        <w:rPr>
          <w:w w:val="110"/>
        </w:rPr>
        <w:t>equipped</w:t>
      </w:r>
      <w:r>
        <w:rPr>
          <w:spacing w:val="-2"/>
          <w:w w:val="110"/>
        </w:rPr>
        <w:t> </w:t>
      </w:r>
      <w:r>
        <w:rPr>
          <w:w w:val="110"/>
        </w:rPr>
        <w:t>with</w:t>
      </w:r>
      <w:r>
        <w:rPr>
          <w:spacing w:val="-1"/>
          <w:w w:val="110"/>
        </w:rPr>
        <w:t> </w:t>
      </w:r>
      <w:r>
        <w:rPr>
          <w:rFonts w:ascii="Lucida Sans" w:hAnsi="Lucida Sans"/>
          <w:w w:val="110"/>
        </w:rPr>
        <w:t>Adaptive-Gas</w:t>
      </w:r>
      <w:r>
        <w:rPr>
          <w:rFonts w:ascii="Lucida Sans" w:hAnsi="Lucida Sans"/>
          <w:spacing w:val="-6"/>
          <w:w w:val="110"/>
        </w:rPr>
        <w:t> </w:t>
      </w:r>
      <w:r>
        <w:rPr>
          <w:rFonts w:ascii="Lucida Sans" w:hAnsi="Lucida Sans"/>
          <w:w w:val="110"/>
        </w:rPr>
        <w:t>Technology®</w:t>
      </w:r>
      <w:r>
        <w:rPr>
          <w:rFonts w:ascii="Lucida Sans" w:hAnsi="Lucida Sans"/>
          <w:spacing w:val="-10"/>
          <w:w w:val="110"/>
        </w:rPr>
        <w:t> </w:t>
      </w:r>
      <w:r>
        <w:rPr>
          <w:w w:val="110"/>
        </w:rPr>
        <w:t>for</w:t>
      </w:r>
      <w:r>
        <w:rPr>
          <w:spacing w:val="-1"/>
          <w:w w:val="110"/>
        </w:rPr>
        <w:t> </w:t>
      </w:r>
      <w:r>
        <w:rPr>
          <w:w w:val="110"/>
        </w:rPr>
        <w:t>optimal</w:t>
      </w:r>
      <w:r>
        <w:rPr>
          <w:spacing w:val="-1"/>
          <w:w w:val="110"/>
        </w:rPr>
        <w:t> </w:t>
      </w:r>
      <w:r>
        <w:rPr>
          <w:w w:val="110"/>
        </w:rPr>
        <w:t>cooking</w:t>
      </w:r>
      <w:r>
        <w:rPr>
          <w:spacing w:val="-1"/>
          <w:w w:val="110"/>
        </w:rPr>
        <w:t> </w:t>
      </w:r>
      <w:r>
        <w:rPr>
          <w:w w:val="110"/>
        </w:rPr>
        <w:t>quality</w:t>
      </w:r>
      <w:r>
        <w:rPr>
          <w:spacing w:val="-1"/>
          <w:w w:val="110"/>
        </w:rPr>
        <w:t> </w:t>
      </w:r>
      <w:r>
        <w:rPr>
          <w:w w:val="110"/>
        </w:rPr>
        <w:t>and</w:t>
      </w:r>
      <w:r>
        <w:rPr>
          <w:spacing w:val="-1"/>
          <w:w w:val="110"/>
        </w:rPr>
        <w:t> </w:t>
      </w:r>
      <w:r>
        <w:rPr>
          <w:w w:val="110"/>
        </w:rPr>
        <w:t>considerable savings</w:t>
      </w:r>
      <w:r>
        <w:rPr>
          <w:spacing w:val="-5"/>
          <w:w w:val="110"/>
        </w:rPr>
        <w:t> </w:t>
      </w:r>
      <w:r>
        <w:rPr>
          <w:w w:val="110"/>
        </w:rPr>
        <w:t>on</w:t>
      </w:r>
      <w:r>
        <w:rPr>
          <w:spacing w:val="-5"/>
          <w:w w:val="110"/>
        </w:rPr>
        <w:t> </w:t>
      </w:r>
      <w:r>
        <w:rPr>
          <w:w w:val="110"/>
        </w:rPr>
        <w:t>consumption</w:t>
      </w:r>
      <w:r>
        <w:rPr>
          <w:spacing w:val="-5"/>
          <w:w w:val="110"/>
        </w:rPr>
        <w:t> </w:t>
      </w:r>
      <w:r>
        <w:rPr>
          <w:w w:val="110"/>
        </w:rPr>
        <w:t>by</w:t>
      </w:r>
      <w:r>
        <w:rPr>
          <w:spacing w:val="-5"/>
          <w:w w:val="110"/>
        </w:rPr>
        <w:t> </w:t>
      </w:r>
      <w:r>
        <w:rPr>
          <w:w w:val="110"/>
        </w:rPr>
        <w:t>managing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gas</w:t>
      </w:r>
      <w:r>
        <w:rPr>
          <w:spacing w:val="-5"/>
          <w:w w:val="110"/>
        </w:rPr>
        <w:t> </w:t>
      </w:r>
      <w:r>
        <w:rPr>
          <w:w w:val="110"/>
        </w:rPr>
        <w:t>power</w:t>
      </w:r>
      <w:r>
        <w:rPr>
          <w:spacing w:val="-5"/>
          <w:w w:val="110"/>
        </w:rPr>
        <w:t> </w:t>
      </w:r>
      <w:r>
        <w:rPr>
          <w:w w:val="110"/>
        </w:rPr>
        <w:t>determined</w:t>
      </w:r>
      <w:r>
        <w:rPr>
          <w:spacing w:val="-5"/>
          <w:w w:val="110"/>
        </w:rPr>
        <w:t> </w:t>
      </w:r>
      <w:r>
        <w:rPr>
          <w:w w:val="110"/>
        </w:rPr>
        <w:t>by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load</w:t>
      </w:r>
      <w:r>
        <w:rPr>
          <w:spacing w:val="-5"/>
          <w:w w:val="110"/>
        </w:rPr>
        <w:t> </w:t>
      </w:r>
      <w:r>
        <w:rPr>
          <w:w w:val="110"/>
        </w:rPr>
        <w:t>inside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chamber.</w:t>
      </w:r>
      <w:r>
        <w:rPr>
          <w:spacing w:val="-5"/>
          <w:w w:val="110"/>
        </w:rPr>
        <w:t> </w:t>
      </w:r>
      <w:r>
        <w:rPr>
          <w:w w:val="110"/>
        </w:rPr>
        <w:t>Temperature </w:t>
      </w:r>
      <w:r>
        <w:rPr>
          <w:spacing w:val="-2"/>
          <w:w w:val="110"/>
        </w:rPr>
        <w:t>management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managed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electronically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through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modulation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burner.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> </w:t>
      </w:r>
      <w:r>
        <w:rPr>
          <w:rFonts w:ascii="Lucida Sans" w:hAnsi="Lucida Sans"/>
          <w:spacing w:val="-2"/>
          <w:w w:val="110"/>
        </w:rPr>
        <w:t>TT98G</w:t>
      </w:r>
      <w:r>
        <w:rPr>
          <w:rFonts w:ascii="Lucida Sans" w:hAnsi="Lucida Sans"/>
          <w:spacing w:val="-16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also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equipped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with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the </w:t>
      </w:r>
      <w:r>
        <w:rPr/>
        <w:t>sophisticated</w:t>
      </w:r>
      <w:r>
        <w:rPr>
          <w:spacing w:val="38"/>
        </w:rPr>
        <w:t> </w:t>
      </w:r>
      <w:r>
        <w:rPr/>
        <w:t>patented</w:t>
      </w:r>
      <w:r>
        <w:rPr>
          <w:spacing w:val="38"/>
        </w:rPr>
        <w:t> </w:t>
      </w:r>
      <w:r>
        <w:rPr>
          <w:rFonts w:ascii="Lucida Sans" w:hAnsi="Lucida Sans"/>
        </w:rPr>
        <w:t>Dual</w:t>
      </w:r>
      <w:r>
        <w:rPr>
          <w:rFonts w:ascii="Lucida Sans" w:hAnsi="Lucida Sans"/>
          <w:spacing w:val="38"/>
        </w:rPr>
        <w:t> </w:t>
      </w:r>
      <w:r>
        <w:rPr>
          <w:rFonts w:ascii="Lucida Sans" w:hAnsi="Lucida Sans"/>
        </w:rPr>
        <w:t>Flow</w:t>
      </w:r>
      <w:r>
        <w:rPr>
          <w:rFonts w:ascii="Lucida Sans" w:hAnsi="Lucida Sans"/>
          <w:spacing w:val="38"/>
        </w:rPr>
        <w:t> </w:t>
      </w:r>
      <w:r>
        <w:rPr>
          <w:rFonts w:ascii="Lucida Sans" w:hAnsi="Lucida Sans"/>
        </w:rPr>
        <w:t>Technology</w:t>
      </w:r>
      <w:r>
        <w:rPr>
          <w:rFonts w:ascii="Lucida Sans" w:hAnsi="Lucida Sans"/>
          <w:spacing w:val="38"/>
        </w:rPr>
        <w:t> </w:t>
      </w:r>
      <w:r>
        <w:rPr>
          <w:rFonts w:ascii="Lucida Sans" w:hAnsi="Lucida Sans"/>
        </w:rPr>
        <w:t>®</w:t>
      </w:r>
      <w:r>
        <w:rPr/>
        <w:t>,</w:t>
      </w:r>
      <w:r>
        <w:rPr>
          <w:spacing w:val="38"/>
        </w:rPr>
        <w:t> </w:t>
      </w:r>
      <w:r>
        <w:rPr/>
        <w:t>which</w:t>
      </w:r>
      <w:r>
        <w:rPr>
          <w:spacing w:val="38"/>
        </w:rPr>
        <w:t> </w:t>
      </w:r>
      <w:r>
        <w:rPr/>
        <w:t>allows</w:t>
      </w:r>
      <w:r>
        <w:rPr>
          <w:spacing w:val="38"/>
        </w:rPr>
        <w:t> </w:t>
      </w:r>
      <w:r>
        <w:rPr/>
        <w:t>you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differentiate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blower</w:t>
      </w:r>
      <w:r>
        <w:rPr>
          <w:spacing w:val="38"/>
        </w:rPr>
        <w:t> </w:t>
      </w:r>
      <w:r>
        <w:rPr/>
        <w:t>capacity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 </w:t>
      </w:r>
      <w:r>
        <w:rPr>
          <w:w w:val="110"/>
        </w:rPr>
        <w:t>top and bottom heating for optimal cooking results.</w:t>
      </w:r>
    </w:p>
    <w:p>
      <w:pPr>
        <w:pStyle w:val="BodyText"/>
        <w:spacing w:before="2"/>
      </w:pPr>
    </w:p>
    <w:p>
      <w:pPr>
        <w:pStyle w:val="BodyText"/>
        <w:spacing w:line="247" w:lineRule="auto" w:before="1"/>
        <w:ind w:left="463" w:right="101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rFonts w:ascii="Lucida Sans"/>
          <w:w w:val="110"/>
        </w:rPr>
        <w:t>T64E</w:t>
      </w:r>
      <w:r>
        <w:rPr>
          <w:rFonts w:ascii="Lucida Sans"/>
          <w:spacing w:val="40"/>
          <w:w w:val="110"/>
        </w:rPr>
        <w:t> </w:t>
      </w:r>
      <w:r>
        <w:rPr>
          <w:w w:val="110"/>
        </w:rPr>
        <w:t>&amp;</w:t>
      </w:r>
      <w:r>
        <w:rPr>
          <w:spacing w:val="40"/>
          <w:w w:val="110"/>
        </w:rPr>
        <w:t> </w:t>
      </w:r>
      <w:r>
        <w:rPr>
          <w:rFonts w:ascii="Lucida Sans"/>
          <w:w w:val="110"/>
        </w:rPr>
        <w:t>T64G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cutting</w:t>
      </w:r>
      <w:r>
        <w:rPr>
          <w:spacing w:val="40"/>
          <w:w w:val="110"/>
        </w:rPr>
        <w:t> </w:t>
      </w:r>
      <w:r>
        <w:rPr>
          <w:w w:val="110"/>
        </w:rPr>
        <w:t>edge</w:t>
      </w:r>
      <w:r>
        <w:rPr>
          <w:spacing w:val="40"/>
          <w:w w:val="110"/>
        </w:rPr>
        <w:t> </w:t>
      </w:r>
      <w:r>
        <w:rPr>
          <w:w w:val="110"/>
        </w:rPr>
        <w:t>countertop</w:t>
      </w:r>
      <w:r>
        <w:rPr>
          <w:spacing w:val="40"/>
          <w:w w:val="110"/>
        </w:rPr>
        <w:t> </w:t>
      </w:r>
      <w:r>
        <w:rPr>
          <w:w w:val="110"/>
        </w:rPr>
        <w:t>conveyor</w:t>
      </w:r>
      <w:r>
        <w:rPr>
          <w:spacing w:val="40"/>
          <w:w w:val="110"/>
        </w:rPr>
        <w:t> </w:t>
      </w:r>
      <w:r>
        <w:rPr>
          <w:w w:val="110"/>
        </w:rPr>
        <w:t>oven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unites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best</w:t>
      </w:r>
      <w:r>
        <w:rPr>
          <w:spacing w:val="40"/>
          <w:w w:val="110"/>
        </w:rPr>
        <w:t> </w:t>
      </w:r>
      <w:r>
        <w:rPr>
          <w:w w:val="110"/>
        </w:rPr>
        <w:t>baking</w:t>
      </w:r>
      <w:r>
        <w:rPr>
          <w:spacing w:val="40"/>
          <w:w w:val="110"/>
        </w:rPr>
        <w:t> </w:t>
      </w:r>
      <w:r>
        <w:rPr>
          <w:w w:val="110"/>
        </w:rPr>
        <w:t>process, energy</w:t>
      </w:r>
      <w:r>
        <w:rPr>
          <w:spacing w:val="-8"/>
          <w:w w:val="110"/>
        </w:rPr>
        <w:t> </w:t>
      </w:r>
      <w:r>
        <w:rPr>
          <w:w w:val="110"/>
        </w:rPr>
        <w:t>consumption</w:t>
      </w:r>
      <w:r>
        <w:rPr>
          <w:spacing w:val="-8"/>
          <w:w w:val="110"/>
        </w:rPr>
        <w:t> </w:t>
      </w:r>
      <w:r>
        <w:rPr>
          <w:w w:val="110"/>
        </w:rPr>
        <w:t>all</w:t>
      </w:r>
      <w:r>
        <w:rPr>
          <w:spacing w:val="-8"/>
          <w:w w:val="110"/>
        </w:rPr>
        <w:t> </w:t>
      </w:r>
      <w:r>
        <w:rPr>
          <w:w w:val="110"/>
        </w:rPr>
        <w:t>adapted</w:t>
      </w:r>
      <w:r>
        <w:rPr>
          <w:spacing w:val="-8"/>
          <w:w w:val="110"/>
        </w:rPr>
        <w:t> </w:t>
      </w:r>
      <w:r>
        <w:rPr>
          <w:w w:val="110"/>
        </w:rPr>
        <w:t>from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large</w:t>
      </w:r>
      <w:r>
        <w:rPr>
          <w:spacing w:val="-8"/>
          <w:w w:val="110"/>
        </w:rPr>
        <w:t> </w:t>
      </w:r>
      <w:r>
        <w:rPr>
          <w:w w:val="110"/>
        </w:rPr>
        <w:t>units</w:t>
      </w:r>
      <w:r>
        <w:rPr>
          <w:spacing w:val="-8"/>
          <w:w w:val="110"/>
        </w:rPr>
        <w:t> </w:t>
      </w:r>
      <w:r>
        <w:rPr>
          <w:w w:val="110"/>
        </w:rPr>
        <w:t>before</w:t>
      </w:r>
      <w:r>
        <w:rPr>
          <w:spacing w:val="-8"/>
          <w:w w:val="110"/>
        </w:rPr>
        <w:t> </w:t>
      </w:r>
      <w:r>
        <w:rPr>
          <w:w w:val="110"/>
        </w:rPr>
        <w:t>it,</w:t>
      </w:r>
      <w:r>
        <w:rPr>
          <w:spacing w:val="-8"/>
          <w:w w:val="110"/>
        </w:rPr>
        <w:t> </w:t>
      </w:r>
      <w:r>
        <w:rPr>
          <w:w w:val="110"/>
        </w:rPr>
        <w:t>makes</w:t>
      </w:r>
      <w:r>
        <w:rPr>
          <w:spacing w:val="-8"/>
          <w:w w:val="110"/>
        </w:rPr>
        <w:t> </w:t>
      </w:r>
      <w:r>
        <w:rPr>
          <w:w w:val="110"/>
        </w:rPr>
        <w:t>it</w:t>
      </w:r>
      <w:r>
        <w:rPr>
          <w:spacing w:val="-8"/>
          <w:w w:val="110"/>
        </w:rPr>
        <w:t> </w:t>
      </w:r>
      <w:r>
        <w:rPr>
          <w:w w:val="110"/>
        </w:rPr>
        <w:t>very</w:t>
      </w:r>
      <w:r>
        <w:rPr>
          <w:spacing w:val="-8"/>
          <w:w w:val="110"/>
        </w:rPr>
        <w:t> </w:t>
      </w:r>
      <w:r>
        <w:rPr>
          <w:w w:val="110"/>
        </w:rPr>
        <w:t>useful</w:t>
      </w:r>
      <w:r>
        <w:rPr>
          <w:spacing w:val="-8"/>
          <w:w w:val="110"/>
        </w:rPr>
        <w:t>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small</w:t>
      </w:r>
      <w:r>
        <w:rPr>
          <w:spacing w:val="-8"/>
          <w:w w:val="110"/>
        </w:rPr>
        <w:t> </w:t>
      </w:r>
      <w:r>
        <w:rPr>
          <w:w w:val="110"/>
        </w:rPr>
        <w:t>working</w:t>
      </w:r>
      <w:r>
        <w:rPr>
          <w:spacing w:val="-8"/>
          <w:w w:val="110"/>
        </w:rPr>
        <w:t> </w:t>
      </w:r>
      <w:r>
        <w:rPr>
          <w:w w:val="110"/>
        </w:rPr>
        <w:t>areas.</w:t>
      </w:r>
      <w:r>
        <w:rPr>
          <w:spacing w:val="-8"/>
          <w:w w:val="110"/>
        </w:rPr>
        <w:t> </w:t>
      </w:r>
      <w:r>
        <w:rPr>
          <w:w w:val="110"/>
        </w:rPr>
        <w:t>The T64</w:t>
      </w:r>
      <w:r>
        <w:rPr>
          <w:spacing w:val="-6"/>
          <w:w w:val="110"/>
        </w:rPr>
        <w:t> </w:t>
      </w:r>
      <w:r>
        <w:rPr>
          <w:w w:val="110"/>
        </w:rPr>
        <w:t>introduces</w:t>
      </w:r>
      <w:r>
        <w:rPr>
          <w:spacing w:val="-6"/>
          <w:w w:val="110"/>
        </w:rPr>
        <w:t> </w:t>
      </w:r>
      <w:r>
        <w:rPr>
          <w:w w:val="110"/>
        </w:rPr>
        <w:t>new</w:t>
      </w:r>
      <w:r>
        <w:rPr>
          <w:spacing w:val="-6"/>
          <w:w w:val="110"/>
        </w:rPr>
        <w:t> </w:t>
      </w:r>
      <w:r>
        <w:rPr>
          <w:w w:val="110"/>
        </w:rPr>
        <w:t>solutions</w:t>
      </w:r>
      <w:r>
        <w:rPr>
          <w:spacing w:val="-6"/>
          <w:w w:val="110"/>
        </w:rPr>
        <w:t> </w:t>
      </w:r>
      <w:r>
        <w:rPr>
          <w:w w:val="110"/>
        </w:rPr>
        <w:t>such</w:t>
      </w:r>
      <w:r>
        <w:rPr>
          <w:spacing w:val="-6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standby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smart</w:t>
      </w:r>
      <w:r>
        <w:rPr>
          <w:spacing w:val="-6"/>
          <w:w w:val="110"/>
        </w:rPr>
        <w:t> </w:t>
      </w:r>
      <w:r>
        <w:rPr>
          <w:w w:val="110"/>
        </w:rPr>
        <w:t>belt</w:t>
      </w:r>
      <w:r>
        <w:rPr>
          <w:spacing w:val="-6"/>
          <w:w w:val="110"/>
        </w:rPr>
        <w:t> </w:t>
      </w:r>
      <w:r>
        <w:rPr>
          <w:w w:val="110"/>
        </w:rPr>
        <w:t>which</w:t>
      </w:r>
      <w:r>
        <w:rPr>
          <w:spacing w:val="-6"/>
          <w:w w:val="110"/>
        </w:rPr>
        <w:t> </w:t>
      </w:r>
      <w:r>
        <w:rPr>
          <w:w w:val="110"/>
        </w:rPr>
        <w:t>allow</w:t>
      </w:r>
      <w:r>
        <w:rPr>
          <w:spacing w:val="-6"/>
          <w:w w:val="110"/>
        </w:rPr>
        <w:t> </w:t>
      </w:r>
      <w:r>
        <w:rPr>
          <w:w w:val="110"/>
        </w:rPr>
        <w:t>having</w:t>
      </w:r>
      <w:r>
        <w:rPr>
          <w:spacing w:val="-6"/>
          <w:w w:val="110"/>
        </w:rPr>
        <w:t> </w:t>
      </w:r>
      <w:r>
        <w:rPr>
          <w:w w:val="110"/>
        </w:rPr>
        <w:t>discontinuous</w:t>
      </w:r>
      <w:r>
        <w:rPr>
          <w:spacing w:val="-6"/>
          <w:w w:val="110"/>
        </w:rPr>
        <w:t> </w:t>
      </w:r>
      <w:r>
        <w:rPr>
          <w:w w:val="110"/>
        </w:rPr>
        <w:t>baking process or with the double passage on the belt, particularly useful on small places.</w:t>
      </w:r>
    </w:p>
    <w:p>
      <w:pPr>
        <w:pStyle w:val="BodyText"/>
        <w:spacing w:before="4"/>
      </w:pPr>
    </w:p>
    <w:p>
      <w:pPr>
        <w:pStyle w:val="BodyText"/>
        <w:spacing w:line="247" w:lineRule="auto" w:before="1"/>
        <w:ind w:left="463" w:right="100"/>
        <w:jc w:val="both"/>
      </w:pPr>
      <w:r>
        <w:rPr/>
        <w:t>The</w:t>
      </w:r>
      <w:r>
        <w:rPr>
          <w:spacing w:val="35"/>
        </w:rPr>
        <w:t> </w:t>
      </w:r>
      <w:r>
        <w:rPr/>
        <w:t>New</w:t>
      </w:r>
      <w:r>
        <w:rPr>
          <w:spacing w:val="35"/>
        </w:rPr>
        <w:t> </w:t>
      </w:r>
      <w:r>
        <w:rPr>
          <w:rFonts w:ascii="Lucida Sans"/>
        </w:rPr>
        <w:t>TT96E</w:t>
      </w:r>
      <w:r>
        <w:rPr>
          <w:rFonts w:ascii="Lucida Sans"/>
          <w:spacing w:val="33"/>
        </w:rPr>
        <w:t> </w:t>
      </w:r>
      <w:r>
        <w:rPr/>
        <w:t>joins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rFonts w:ascii="Lucida Sans"/>
        </w:rPr>
        <w:t>TT98E</w:t>
      </w:r>
      <w:r>
        <w:rPr>
          <w:rFonts w:ascii="Lucida Sans"/>
          <w:spacing w:val="27"/>
        </w:rPr>
        <w:t> </w:t>
      </w:r>
      <w:r>
        <w:rPr/>
        <w:t>and</w:t>
      </w:r>
      <w:r>
        <w:rPr>
          <w:spacing w:val="35"/>
        </w:rPr>
        <w:t> </w:t>
      </w:r>
      <w:r>
        <w:rPr>
          <w:rFonts w:ascii="Lucida Sans"/>
        </w:rPr>
        <w:t>TT98G</w:t>
      </w:r>
      <w:r>
        <w:rPr/>
        <w:t>,</w:t>
      </w:r>
      <w:r>
        <w:rPr>
          <w:spacing w:val="35"/>
        </w:rPr>
        <w:t> </w:t>
      </w:r>
      <w:r>
        <w:rPr/>
        <w:t>ensuring</w:t>
      </w:r>
      <w:r>
        <w:rPr>
          <w:spacing w:val="35"/>
        </w:rPr>
        <w:t> </w:t>
      </w:r>
      <w:r>
        <w:rPr/>
        <w:t>constant</w:t>
      </w:r>
      <w:r>
        <w:rPr>
          <w:spacing w:val="35"/>
        </w:rPr>
        <w:t> </w:t>
      </w:r>
      <w:r>
        <w:rPr/>
        <w:t>reliability</w:t>
      </w:r>
      <w:r>
        <w:rPr>
          <w:spacing w:val="35"/>
        </w:rPr>
        <w:t> </w:t>
      </w:r>
      <w:r>
        <w:rPr/>
        <w:t>but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higher</w:t>
      </w:r>
      <w:r>
        <w:rPr>
          <w:spacing w:val="35"/>
        </w:rPr>
        <w:t> </w:t>
      </w:r>
      <w:r>
        <w:rPr/>
        <w:t>production</w:t>
      </w:r>
      <w:r>
        <w:rPr>
          <w:spacing w:val="35"/>
        </w:rPr>
        <w:t> </w:t>
      </w:r>
      <w:r>
        <w:rPr/>
        <w:t>capacity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is</w:t>
      </w:r>
      <w:r>
        <w:rPr>
          <w:spacing w:val="-4"/>
          <w:w w:val="110"/>
        </w:rPr>
        <w:t> </w:t>
      </w:r>
      <w:r>
        <w:rPr>
          <w:w w:val="110"/>
        </w:rPr>
        <w:t>suitable</w:t>
      </w:r>
      <w:r>
        <w:rPr>
          <w:spacing w:val="-4"/>
          <w:w w:val="110"/>
        </w:rPr>
        <w:t> </w:t>
      </w:r>
      <w:r>
        <w:rPr>
          <w:w w:val="110"/>
        </w:rPr>
        <w:t>for</w:t>
      </w:r>
      <w:r>
        <w:rPr>
          <w:spacing w:val="-4"/>
          <w:w w:val="110"/>
        </w:rPr>
        <w:t> </w:t>
      </w:r>
      <w:r>
        <w:rPr>
          <w:w w:val="110"/>
        </w:rPr>
        <w:t>large</w:t>
      </w:r>
      <w:r>
        <w:rPr>
          <w:spacing w:val="-4"/>
          <w:w w:val="110"/>
        </w:rPr>
        <w:t> </w:t>
      </w:r>
      <w:r>
        <w:rPr>
          <w:w w:val="110"/>
        </w:rPr>
        <w:t>production</w:t>
      </w:r>
      <w:r>
        <w:rPr>
          <w:spacing w:val="-4"/>
          <w:w w:val="110"/>
        </w:rPr>
        <w:t> </w:t>
      </w:r>
      <w:r>
        <w:rPr>
          <w:w w:val="110"/>
        </w:rPr>
        <w:t>volumes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pizza</w:t>
      </w:r>
      <w:r>
        <w:rPr>
          <w:spacing w:val="-4"/>
          <w:w w:val="110"/>
        </w:rPr>
        <w:t> </w:t>
      </w:r>
      <w:r>
        <w:rPr>
          <w:w w:val="110"/>
        </w:rPr>
        <w:t>chains.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oven</w:t>
      </w:r>
      <w:r>
        <w:rPr>
          <w:spacing w:val="-4"/>
          <w:w w:val="110"/>
        </w:rPr>
        <w:t> </w:t>
      </w:r>
      <w:r>
        <w:rPr>
          <w:w w:val="110"/>
        </w:rPr>
        <w:t>is</w:t>
      </w:r>
      <w:r>
        <w:rPr>
          <w:spacing w:val="-4"/>
          <w:w w:val="110"/>
        </w:rPr>
        <w:t> </w:t>
      </w:r>
      <w:r>
        <w:rPr>
          <w:w w:val="110"/>
        </w:rPr>
        <w:t>able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guarantee</w:t>
      </w:r>
      <w:r>
        <w:rPr>
          <w:spacing w:val="-4"/>
          <w:w w:val="110"/>
        </w:rPr>
        <w:t> </w:t>
      </w:r>
      <w:r>
        <w:rPr>
          <w:w w:val="110"/>
        </w:rPr>
        <w:t>max</w:t>
      </w:r>
      <w:r>
        <w:rPr>
          <w:spacing w:val="-4"/>
          <w:w w:val="110"/>
        </w:rPr>
        <w:t> </w:t>
      </w:r>
      <w:r>
        <w:rPr>
          <w:w w:val="110"/>
        </w:rPr>
        <w:t>reactivity</w:t>
      </w:r>
      <w:r>
        <w:rPr>
          <w:spacing w:val="-4"/>
          <w:w w:val="110"/>
        </w:rPr>
        <w:t> </w:t>
      </w:r>
      <w:r>
        <w:rPr>
          <w:w w:val="110"/>
        </w:rPr>
        <w:t>with energy</w:t>
      </w:r>
      <w:r>
        <w:rPr>
          <w:spacing w:val="-2"/>
          <w:w w:val="110"/>
        </w:rPr>
        <w:t> </w:t>
      </w:r>
      <w:r>
        <w:rPr>
          <w:w w:val="110"/>
        </w:rPr>
        <w:t>absorption</w:t>
      </w:r>
      <w:r>
        <w:rPr>
          <w:spacing w:val="-2"/>
          <w:w w:val="110"/>
        </w:rPr>
        <w:t> </w:t>
      </w:r>
      <w:r>
        <w:rPr>
          <w:w w:val="110"/>
        </w:rPr>
        <w:t>kept</w:t>
      </w:r>
      <w:r>
        <w:rPr>
          <w:spacing w:val="-2"/>
          <w:w w:val="110"/>
        </w:rPr>
        <w:t> </w:t>
      </w:r>
      <w:r>
        <w:rPr>
          <w:w w:val="110"/>
        </w:rPr>
        <w:t>at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minimum,</w:t>
      </w:r>
      <w:r>
        <w:rPr>
          <w:spacing w:val="-2"/>
          <w:w w:val="110"/>
        </w:rPr>
        <w:t> </w:t>
      </w:r>
      <w:r>
        <w:rPr>
          <w:w w:val="110"/>
        </w:rPr>
        <w:t>depending</w:t>
      </w:r>
      <w:r>
        <w:rPr>
          <w:spacing w:val="-2"/>
          <w:w w:val="110"/>
        </w:rPr>
        <w:t> </w:t>
      </w:r>
      <w:r>
        <w:rPr>
          <w:w w:val="110"/>
        </w:rPr>
        <w:t>on</w:t>
      </w:r>
      <w:r>
        <w:rPr>
          <w:spacing w:val="-2"/>
          <w:w w:val="110"/>
        </w:rPr>
        <w:t> </w:t>
      </w:r>
      <w:r>
        <w:rPr>
          <w:w w:val="110"/>
        </w:rPr>
        <w:t>your</w:t>
      </w:r>
      <w:r>
        <w:rPr>
          <w:spacing w:val="-2"/>
          <w:w w:val="110"/>
        </w:rPr>
        <w:t> </w:t>
      </w:r>
      <w:r>
        <w:rPr>
          <w:w w:val="110"/>
        </w:rPr>
        <w:t>particular</w:t>
      </w:r>
      <w:r>
        <w:rPr>
          <w:spacing w:val="-2"/>
          <w:w w:val="110"/>
        </w:rPr>
        <w:t> </w:t>
      </w:r>
      <w:r>
        <w:rPr>
          <w:w w:val="110"/>
        </w:rPr>
        <w:t>needs.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cooking</w:t>
      </w:r>
      <w:r>
        <w:rPr>
          <w:spacing w:val="-2"/>
          <w:w w:val="110"/>
        </w:rPr>
        <w:t> </w:t>
      </w:r>
      <w:r>
        <w:rPr>
          <w:w w:val="110"/>
        </w:rPr>
        <w:t>efficiency</w:t>
      </w:r>
      <w:r>
        <w:rPr>
          <w:spacing w:val="-2"/>
          <w:w w:val="110"/>
        </w:rPr>
        <w:t> </w:t>
      </w:r>
      <w:r>
        <w:rPr>
          <w:w w:val="110"/>
        </w:rPr>
        <w:t>is</w:t>
      </w:r>
      <w:r>
        <w:rPr>
          <w:spacing w:val="-2"/>
          <w:w w:val="110"/>
        </w:rPr>
        <w:t> </w:t>
      </w:r>
      <w:r>
        <w:rPr>
          <w:w w:val="110"/>
        </w:rPr>
        <w:t>achieved thanks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intense</w:t>
      </w:r>
      <w:r>
        <w:rPr>
          <w:spacing w:val="-8"/>
          <w:w w:val="110"/>
        </w:rPr>
        <w:t> </w:t>
      </w:r>
      <w:r>
        <w:rPr>
          <w:w w:val="110"/>
        </w:rPr>
        <w:t>air</w:t>
      </w:r>
      <w:r>
        <w:rPr>
          <w:spacing w:val="-8"/>
          <w:w w:val="110"/>
        </w:rPr>
        <w:t> </w:t>
      </w:r>
      <w:r>
        <w:rPr>
          <w:w w:val="110"/>
        </w:rPr>
        <w:t>blowing</w:t>
      </w:r>
      <w:r>
        <w:rPr>
          <w:spacing w:val="-8"/>
          <w:w w:val="110"/>
        </w:rPr>
        <w:t> </w:t>
      </w:r>
      <w:r>
        <w:rPr>
          <w:w w:val="110"/>
        </w:rPr>
        <w:t>through</w:t>
      </w:r>
      <w:r>
        <w:rPr>
          <w:spacing w:val="-8"/>
          <w:w w:val="110"/>
        </w:rPr>
        <w:t> </w:t>
      </w:r>
      <w:r>
        <w:rPr>
          <w:w w:val="110"/>
        </w:rPr>
        <w:t>two</w:t>
      </w:r>
      <w:r>
        <w:rPr>
          <w:spacing w:val="-8"/>
          <w:w w:val="110"/>
        </w:rPr>
        <w:t> </w:t>
      </w:r>
      <w:r>
        <w:rPr>
          <w:w w:val="110"/>
        </w:rPr>
        <w:t>fans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cook</w:t>
      </w:r>
      <w:r>
        <w:rPr>
          <w:spacing w:val="-8"/>
          <w:w w:val="110"/>
        </w:rPr>
        <w:t> </w:t>
      </w:r>
      <w:r>
        <w:rPr>
          <w:w w:val="110"/>
        </w:rPr>
        <w:t>high</w:t>
      </w:r>
      <w:r>
        <w:rPr>
          <w:spacing w:val="-8"/>
          <w:w w:val="110"/>
        </w:rPr>
        <w:t> </w:t>
      </w:r>
      <w:r>
        <w:rPr>
          <w:w w:val="110"/>
        </w:rPr>
        <w:t>quantities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pizza</w:t>
      </w:r>
      <w:r>
        <w:rPr>
          <w:spacing w:val="-8"/>
          <w:w w:val="110"/>
        </w:rPr>
        <w:t> </w:t>
      </w:r>
      <w:r>
        <w:rPr>
          <w:w w:val="110"/>
        </w:rPr>
        <w:t>at</w:t>
      </w:r>
      <w:r>
        <w:rPr>
          <w:spacing w:val="-8"/>
          <w:w w:val="110"/>
        </w:rPr>
        <w:t> </w:t>
      </w:r>
      <w:r>
        <w:rPr>
          <w:w w:val="110"/>
        </w:rPr>
        <w:t>temperature,</w:t>
      </w:r>
      <w:r>
        <w:rPr>
          <w:spacing w:val="-8"/>
          <w:w w:val="110"/>
        </w:rPr>
        <w:t> </w:t>
      </w:r>
      <w:r>
        <w:rPr>
          <w:w w:val="110"/>
        </w:rPr>
        <w:t>resulting</w:t>
      </w:r>
      <w:r>
        <w:rPr>
          <w:spacing w:val="-8"/>
          <w:w w:val="110"/>
        </w:rPr>
        <w:t> </w:t>
      </w:r>
      <w:r>
        <w:rPr>
          <w:w w:val="110"/>
        </w:rPr>
        <w:t>in reduced consumption without neglecting the quality and uniformity of cooking.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1"/>
        <w:gridCol w:w="3946"/>
        <w:gridCol w:w="851"/>
        <w:gridCol w:w="851"/>
        <w:gridCol w:w="851"/>
        <w:gridCol w:w="876"/>
      </w:tblGrid>
      <w:tr>
        <w:trPr>
          <w:trHeight w:val="335" w:hRule="atLeast"/>
        </w:trPr>
        <w:tc>
          <w:tcPr>
            <w:tcW w:w="2361" w:type="dxa"/>
            <w:shd w:val="clear" w:color="auto" w:fill="E9ECF2"/>
          </w:tcPr>
          <w:p>
            <w:pPr>
              <w:pStyle w:val="TableParagraph"/>
              <w:spacing w:before="73"/>
              <w:ind w:left="517"/>
              <w:jc w:val="left"/>
              <w:rPr>
                <w:rFonts w:ascii="Lucida Sans"/>
                <w:sz w:val="16"/>
              </w:rPr>
            </w:pPr>
            <w:r>
              <w:rPr>
                <w:rFonts w:ascii="Lucida Sans"/>
                <w:spacing w:val="-5"/>
                <w:sz w:val="16"/>
              </w:rPr>
              <w:t>SerieT</w:t>
            </w:r>
            <w:r>
              <w:rPr>
                <w:rFonts w:ascii="Lucida Sans"/>
                <w:spacing w:val="-1"/>
                <w:sz w:val="16"/>
              </w:rPr>
              <w:t> </w:t>
            </w:r>
            <w:r>
              <w:rPr>
                <w:rFonts w:ascii="Lucida Sans"/>
                <w:spacing w:val="-2"/>
                <w:sz w:val="16"/>
              </w:rPr>
              <w:t>Technology</w:t>
            </w:r>
          </w:p>
        </w:tc>
        <w:tc>
          <w:tcPr>
            <w:tcW w:w="3946" w:type="dxa"/>
            <w:shd w:val="clear" w:color="auto" w:fill="E9ECF2"/>
          </w:tcPr>
          <w:p>
            <w:pPr>
              <w:pStyle w:val="TableParagraph"/>
              <w:spacing w:before="73"/>
              <w:ind w:left="369" w:right="366"/>
              <w:rPr>
                <w:rFonts w:ascii="Lucida Sans"/>
                <w:sz w:val="16"/>
              </w:rPr>
            </w:pPr>
            <w:r>
              <w:rPr>
                <w:rFonts w:ascii="Lucida Sans"/>
                <w:spacing w:val="-2"/>
                <w:sz w:val="16"/>
              </w:rPr>
              <w:t>Desciption</w:t>
            </w:r>
          </w:p>
        </w:tc>
        <w:tc>
          <w:tcPr>
            <w:tcW w:w="851" w:type="dxa"/>
            <w:shd w:val="clear" w:color="auto" w:fill="E9ECF2"/>
          </w:tcPr>
          <w:p>
            <w:pPr>
              <w:pStyle w:val="TableParagraph"/>
              <w:spacing w:before="73"/>
              <w:ind w:left="117" w:right="115"/>
              <w:rPr>
                <w:rFonts w:ascii="Lucida Sans"/>
                <w:sz w:val="16"/>
              </w:rPr>
            </w:pPr>
            <w:r>
              <w:rPr>
                <w:rFonts w:ascii="Lucida Sans"/>
                <w:spacing w:val="-2"/>
                <w:sz w:val="16"/>
              </w:rPr>
              <w:t>T64E/G</w:t>
            </w:r>
          </w:p>
        </w:tc>
        <w:tc>
          <w:tcPr>
            <w:tcW w:w="851" w:type="dxa"/>
            <w:shd w:val="clear" w:color="auto" w:fill="E9ECF2"/>
          </w:tcPr>
          <w:p>
            <w:pPr>
              <w:pStyle w:val="TableParagraph"/>
              <w:spacing w:before="73"/>
              <w:ind w:left="116" w:right="115"/>
              <w:rPr>
                <w:rFonts w:ascii="Lucida Sans"/>
                <w:sz w:val="16"/>
              </w:rPr>
            </w:pPr>
            <w:r>
              <w:rPr>
                <w:rFonts w:ascii="Lucida Sans"/>
                <w:spacing w:val="-2"/>
                <w:sz w:val="16"/>
              </w:rPr>
              <w:t>T75E/G</w:t>
            </w:r>
          </w:p>
        </w:tc>
        <w:tc>
          <w:tcPr>
            <w:tcW w:w="851" w:type="dxa"/>
            <w:shd w:val="clear" w:color="auto" w:fill="E9ECF2"/>
          </w:tcPr>
          <w:p>
            <w:pPr>
              <w:pStyle w:val="TableParagraph"/>
              <w:spacing w:before="73"/>
              <w:ind w:left="115" w:right="115"/>
              <w:rPr>
                <w:rFonts w:ascii="Lucida Sans"/>
                <w:sz w:val="16"/>
              </w:rPr>
            </w:pPr>
            <w:r>
              <w:rPr>
                <w:rFonts w:ascii="Lucida Sans"/>
                <w:spacing w:val="-2"/>
                <w:sz w:val="16"/>
              </w:rPr>
              <w:t>TT96E</w:t>
            </w:r>
          </w:p>
        </w:tc>
        <w:tc>
          <w:tcPr>
            <w:tcW w:w="876" w:type="dxa"/>
            <w:shd w:val="clear" w:color="auto" w:fill="E9ECF2"/>
          </w:tcPr>
          <w:p>
            <w:pPr>
              <w:pStyle w:val="TableParagraph"/>
              <w:spacing w:before="73"/>
              <w:ind w:left="78" w:right="79"/>
              <w:rPr>
                <w:rFonts w:ascii="Lucida Sans"/>
                <w:sz w:val="16"/>
              </w:rPr>
            </w:pPr>
            <w:r>
              <w:rPr>
                <w:rFonts w:ascii="Lucida Sans"/>
                <w:spacing w:val="-2"/>
                <w:sz w:val="16"/>
              </w:rPr>
              <w:t>TT98E/G</w:t>
            </w:r>
          </w:p>
        </w:tc>
      </w:tr>
      <w:tr>
        <w:trPr>
          <w:trHeight w:val="250" w:hRule="atLeast"/>
        </w:trPr>
        <w:tc>
          <w:tcPr>
            <w:tcW w:w="2361" w:type="dxa"/>
            <w:vMerge w:val="restart"/>
          </w:tcPr>
          <w:p>
            <w:pPr>
              <w:pStyle w:val="TableParagraph"/>
              <w:spacing w:before="1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27937" cy="200025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937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46" w:type="dxa"/>
            <w:vMerge w:val="restart"/>
          </w:tcPr>
          <w:p>
            <w:pPr>
              <w:pStyle w:val="TableParagraph"/>
              <w:spacing w:line="247" w:lineRule="auto" w:before="68"/>
              <w:ind w:left="1114" w:right="205" w:hanging="869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Manages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electrical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power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determined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by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the load inside the chamber</w:t>
            </w:r>
          </w:p>
        </w:tc>
        <w:tc>
          <w:tcPr>
            <w:tcW w:w="851" w:type="dxa"/>
          </w:tcPr>
          <w:p>
            <w:pPr>
              <w:pStyle w:val="TableParagraph"/>
              <w:ind w:left="117" w:right="114"/>
              <w:rPr>
                <w:sz w:val="12"/>
              </w:rPr>
            </w:pPr>
            <w:r>
              <w:rPr>
                <w:w w:val="105"/>
                <w:sz w:val="12"/>
              </w:rPr>
              <w:t>T64E: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  <w:tc>
          <w:tcPr>
            <w:tcW w:w="851" w:type="dxa"/>
          </w:tcPr>
          <w:p>
            <w:pPr>
              <w:pStyle w:val="TableParagraph"/>
              <w:ind w:left="117" w:right="115"/>
              <w:rPr>
                <w:sz w:val="12"/>
              </w:rPr>
            </w:pPr>
            <w:r>
              <w:rPr>
                <w:w w:val="105"/>
                <w:sz w:val="12"/>
              </w:rPr>
              <w:t>T75E: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  <w:tc>
          <w:tcPr>
            <w:tcW w:w="851" w:type="dxa"/>
          </w:tcPr>
          <w:p>
            <w:pPr>
              <w:pStyle w:val="TableParagraph"/>
              <w:ind w:left="115" w:right="115"/>
              <w:rPr>
                <w:sz w:val="12"/>
              </w:rPr>
            </w:pPr>
            <w:r>
              <w:rPr>
                <w:sz w:val="12"/>
              </w:rPr>
              <w:t>TT96E:</w:t>
            </w:r>
            <w:r>
              <w:rPr>
                <w:w w:val="120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  <w:tc>
          <w:tcPr>
            <w:tcW w:w="876" w:type="dxa"/>
          </w:tcPr>
          <w:p>
            <w:pPr>
              <w:pStyle w:val="TableParagraph"/>
              <w:ind w:left="78" w:right="78"/>
              <w:rPr>
                <w:sz w:val="12"/>
              </w:rPr>
            </w:pPr>
            <w:r>
              <w:rPr>
                <w:sz w:val="12"/>
              </w:rPr>
              <w:t>TT98E:</w:t>
            </w:r>
            <w:r>
              <w:rPr>
                <w:w w:val="120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</w:tr>
      <w:tr>
        <w:trPr>
          <w:trHeight w:val="250" w:hRule="atLeast"/>
        </w:trPr>
        <w:tc>
          <w:tcPr>
            <w:tcW w:w="2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ind w:left="3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1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2361" w:type="dxa"/>
            <w:vMerge w:val="restart"/>
          </w:tcPr>
          <w:p>
            <w:pPr>
              <w:pStyle w:val="TableParagraph"/>
              <w:spacing w:before="2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89302" cy="185737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302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46" w:type="dxa"/>
            <w:vMerge w:val="restart"/>
          </w:tcPr>
          <w:p>
            <w:pPr>
              <w:pStyle w:val="TableParagraph"/>
              <w:spacing w:line="247" w:lineRule="auto" w:before="68"/>
              <w:ind w:left="1687" w:right="205" w:hanging="102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Control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temperatures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Optimum </w:t>
            </w:r>
            <w:r>
              <w:rPr>
                <w:spacing w:val="-2"/>
                <w:w w:val="105"/>
                <w:sz w:val="16"/>
              </w:rPr>
              <w:t>cooking</w:t>
            </w:r>
          </w:p>
        </w:tc>
        <w:tc>
          <w:tcPr>
            <w:tcW w:w="851" w:type="dxa"/>
          </w:tcPr>
          <w:p>
            <w:pPr>
              <w:pStyle w:val="TableParagraph"/>
              <w:ind w:left="117" w:right="114"/>
              <w:rPr>
                <w:sz w:val="12"/>
              </w:rPr>
            </w:pPr>
            <w:r>
              <w:rPr>
                <w:w w:val="105"/>
                <w:sz w:val="12"/>
              </w:rPr>
              <w:t>T64E: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  <w:tc>
          <w:tcPr>
            <w:tcW w:w="851" w:type="dxa"/>
          </w:tcPr>
          <w:p>
            <w:pPr>
              <w:pStyle w:val="TableParagraph"/>
              <w:ind w:left="117" w:right="115"/>
              <w:rPr>
                <w:sz w:val="12"/>
              </w:rPr>
            </w:pPr>
            <w:r>
              <w:rPr>
                <w:w w:val="105"/>
                <w:sz w:val="12"/>
              </w:rPr>
              <w:t>T75E: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  <w:tc>
          <w:tcPr>
            <w:tcW w:w="851" w:type="dxa"/>
          </w:tcPr>
          <w:p>
            <w:pPr>
              <w:pStyle w:val="TableParagraph"/>
              <w:ind w:left="115" w:right="115"/>
              <w:rPr>
                <w:sz w:val="12"/>
              </w:rPr>
            </w:pPr>
            <w:r>
              <w:rPr>
                <w:sz w:val="12"/>
              </w:rPr>
              <w:t>TT96E:</w:t>
            </w:r>
            <w:r>
              <w:rPr>
                <w:w w:val="120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  <w:tc>
          <w:tcPr>
            <w:tcW w:w="876" w:type="dxa"/>
          </w:tcPr>
          <w:p>
            <w:pPr>
              <w:pStyle w:val="TableParagraph"/>
              <w:ind w:left="78" w:right="78"/>
              <w:rPr>
                <w:sz w:val="12"/>
              </w:rPr>
            </w:pPr>
            <w:r>
              <w:rPr>
                <w:sz w:val="12"/>
              </w:rPr>
              <w:t>TT98E:</w:t>
            </w:r>
            <w:r>
              <w:rPr>
                <w:w w:val="120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</w:tr>
      <w:tr>
        <w:trPr>
          <w:trHeight w:val="250" w:hRule="atLeast"/>
        </w:trPr>
        <w:tc>
          <w:tcPr>
            <w:tcW w:w="2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ind w:left="3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1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76" w:type="dxa"/>
          </w:tcPr>
          <w:p>
            <w:pPr>
              <w:pStyle w:val="TableParagraph"/>
              <w:ind w:left="78" w:right="78"/>
              <w:rPr>
                <w:sz w:val="12"/>
              </w:rPr>
            </w:pPr>
            <w:r>
              <w:rPr>
                <w:sz w:val="12"/>
              </w:rPr>
              <w:t>TT98G:</w:t>
            </w:r>
            <w:r>
              <w:rPr>
                <w:spacing w:val="-6"/>
                <w:w w:val="120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</w:tr>
      <w:tr>
        <w:trPr>
          <w:trHeight w:val="250" w:hRule="atLeast"/>
        </w:trPr>
        <w:tc>
          <w:tcPr>
            <w:tcW w:w="2361" w:type="dxa"/>
            <w:vMerge w:val="restart"/>
          </w:tcPr>
          <w:p>
            <w:pPr>
              <w:pStyle w:val="TableParagraph"/>
              <w:spacing w:before="6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4172" cy="180975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172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46" w:type="dxa"/>
            <w:vMerge w:val="restart"/>
          </w:tcPr>
          <w:p>
            <w:pPr>
              <w:pStyle w:val="TableParagraph"/>
              <w:spacing w:line="247" w:lineRule="auto" w:before="68"/>
              <w:ind w:left="1292" w:right="205" w:hanging="1031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Manages the gas power determined by the </w:t>
            </w:r>
            <w:r>
              <w:rPr>
                <w:w w:val="110"/>
                <w:sz w:val="16"/>
              </w:rPr>
              <w:t>load inside the chamber</w:t>
            </w:r>
          </w:p>
        </w:tc>
        <w:tc>
          <w:tcPr>
            <w:tcW w:w="851" w:type="dxa"/>
          </w:tcPr>
          <w:p>
            <w:pPr>
              <w:pStyle w:val="TableParagraph"/>
              <w:ind w:left="3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2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ind w:left="117" w:right="114"/>
              <w:rPr>
                <w:sz w:val="12"/>
              </w:rPr>
            </w:pPr>
            <w:r>
              <w:rPr>
                <w:sz w:val="12"/>
              </w:rPr>
              <w:t>T64G:</w:t>
            </w:r>
            <w:r>
              <w:rPr>
                <w:spacing w:val="-1"/>
                <w:w w:val="120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  <w:tc>
          <w:tcPr>
            <w:tcW w:w="851" w:type="dxa"/>
          </w:tcPr>
          <w:p>
            <w:pPr>
              <w:pStyle w:val="TableParagraph"/>
              <w:ind w:left="117" w:right="115"/>
              <w:rPr>
                <w:sz w:val="12"/>
              </w:rPr>
            </w:pPr>
            <w:r>
              <w:rPr>
                <w:sz w:val="12"/>
              </w:rPr>
              <w:t>T75G:</w:t>
            </w:r>
            <w:r>
              <w:rPr>
                <w:spacing w:val="-1"/>
                <w:w w:val="120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  <w:tc>
          <w:tcPr>
            <w:tcW w:w="851" w:type="dxa"/>
          </w:tcPr>
          <w:p>
            <w:pPr>
              <w:pStyle w:val="TableParagraph"/>
              <w:ind w:left="116" w:right="115"/>
              <w:rPr>
                <w:sz w:val="12"/>
              </w:rPr>
            </w:pPr>
            <w:r>
              <w:rPr>
                <w:sz w:val="12"/>
              </w:rPr>
              <w:t>TT96G:</w:t>
            </w:r>
            <w:r>
              <w:rPr>
                <w:spacing w:val="-6"/>
                <w:w w:val="120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  <w:tc>
          <w:tcPr>
            <w:tcW w:w="876" w:type="dxa"/>
          </w:tcPr>
          <w:p>
            <w:pPr>
              <w:pStyle w:val="TableParagraph"/>
              <w:ind w:left="78" w:right="78"/>
              <w:rPr>
                <w:sz w:val="12"/>
              </w:rPr>
            </w:pPr>
            <w:r>
              <w:rPr>
                <w:sz w:val="12"/>
              </w:rPr>
              <w:t>TT98G:</w:t>
            </w:r>
            <w:r>
              <w:rPr>
                <w:spacing w:val="-6"/>
                <w:w w:val="120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</w:tr>
      <w:tr>
        <w:trPr>
          <w:trHeight w:val="250" w:hRule="atLeast"/>
        </w:trPr>
        <w:tc>
          <w:tcPr>
            <w:tcW w:w="2361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28348" cy="182022"/>
                  <wp:effectExtent l="0" t="0" r="0" b="0"/>
                  <wp:docPr id="1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348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46" w:type="dxa"/>
            <w:vMerge w:val="restart"/>
          </w:tcPr>
          <w:p>
            <w:pPr>
              <w:pStyle w:val="TableParagraph"/>
              <w:spacing w:line="247" w:lineRule="auto" w:before="68"/>
              <w:ind w:left="1702" w:hanging="1503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Adjustable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blower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capacity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top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bottom </w:t>
            </w:r>
            <w:r>
              <w:rPr>
                <w:spacing w:val="-2"/>
                <w:w w:val="110"/>
                <w:sz w:val="16"/>
              </w:rPr>
              <w:t>heating</w:t>
            </w:r>
          </w:p>
        </w:tc>
        <w:tc>
          <w:tcPr>
            <w:tcW w:w="851" w:type="dxa"/>
          </w:tcPr>
          <w:p>
            <w:pPr>
              <w:pStyle w:val="TableParagraph"/>
              <w:ind w:left="3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2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ind w:left="117" w:right="114"/>
              <w:rPr>
                <w:sz w:val="12"/>
              </w:rPr>
            </w:pPr>
            <w:r>
              <w:rPr>
                <w:sz w:val="12"/>
              </w:rPr>
              <w:t>T64G:</w:t>
            </w:r>
            <w:r>
              <w:rPr>
                <w:spacing w:val="-1"/>
                <w:w w:val="120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  <w:tc>
          <w:tcPr>
            <w:tcW w:w="851" w:type="dxa"/>
          </w:tcPr>
          <w:p>
            <w:pPr>
              <w:pStyle w:val="TableParagraph"/>
              <w:ind w:left="2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115" w:right="115"/>
              <w:rPr>
                <w:sz w:val="12"/>
              </w:rPr>
            </w:pPr>
            <w:r>
              <w:rPr>
                <w:sz w:val="12"/>
              </w:rPr>
              <w:t>TT96G:</w:t>
            </w:r>
            <w:r>
              <w:rPr>
                <w:spacing w:val="-6"/>
                <w:w w:val="120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  <w:tc>
          <w:tcPr>
            <w:tcW w:w="876" w:type="dxa"/>
          </w:tcPr>
          <w:p>
            <w:pPr>
              <w:pStyle w:val="TableParagraph"/>
              <w:ind w:left="78" w:right="78"/>
              <w:rPr>
                <w:sz w:val="12"/>
              </w:rPr>
            </w:pPr>
            <w:r>
              <w:rPr>
                <w:sz w:val="12"/>
              </w:rPr>
              <w:t>TT98G:</w:t>
            </w:r>
            <w:r>
              <w:rPr>
                <w:spacing w:val="-6"/>
                <w:w w:val="120"/>
                <w:sz w:val="12"/>
              </w:rPr>
              <w:t> </w:t>
            </w:r>
            <w:r>
              <w:rPr>
                <w:spacing w:val="-10"/>
                <w:w w:val="120"/>
                <w:sz w:val="12"/>
              </w:rPr>
              <w:t>•</w:t>
            </w:r>
          </w:p>
        </w:tc>
      </w:tr>
      <w:tr>
        <w:trPr>
          <w:trHeight w:val="505" w:hRule="atLeast"/>
        </w:trPr>
        <w:tc>
          <w:tcPr>
            <w:tcW w:w="2361" w:type="dxa"/>
          </w:tcPr>
          <w:p>
            <w:pPr>
              <w:pStyle w:val="TableParagraph"/>
              <w:spacing w:before="0" w:after="1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6310" cy="185737"/>
                  <wp:effectExtent l="0" t="0" r="0" b="0"/>
                  <wp:docPr id="2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3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46" w:type="dxa"/>
          </w:tcPr>
          <w:p>
            <w:pPr>
              <w:pStyle w:val="TableParagraph"/>
              <w:spacing w:line="247" w:lineRule="auto" w:before="68"/>
              <w:ind w:left="488" w:hanging="357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A</w:t>
            </w:r>
            <w:r>
              <w:rPr>
                <w:spacing w:val="-1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sophisticated</w:t>
            </w:r>
            <w:r>
              <w:rPr>
                <w:spacing w:val="-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system</w:t>
            </w:r>
            <w:r>
              <w:rPr>
                <w:spacing w:val="-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for</w:t>
            </w:r>
            <w:r>
              <w:rPr>
                <w:spacing w:val="-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cooling</w:t>
            </w:r>
            <w:r>
              <w:rPr>
                <w:spacing w:val="-1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outer</w:t>
            </w:r>
            <w:r>
              <w:rPr>
                <w:spacing w:val="-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surface exposed to touch for total operator safety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"/>
              <w:rPr>
                <w:sz w:val="12"/>
              </w:rPr>
            </w:pPr>
            <w:r>
              <w:rPr>
                <w:w w:val="141"/>
                <w:sz w:val="12"/>
              </w:rPr>
              <w:t>•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2"/>
              <w:rPr>
                <w:sz w:val="12"/>
              </w:rPr>
            </w:pPr>
            <w:r>
              <w:rPr>
                <w:w w:val="141"/>
                <w:sz w:val="12"/>
              </w:rPr>
              <w:t>•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w w:val="141"/>
                <w:sz w:val="12"/>
              </w:rPr>
              <w:t>•</w:t>
            </w:r>
          </w:p>
        </w:tc>
        <w:tc>
          <w:tcPr>
            <w:tcW w:w="8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w w:val="141"/>
                <w:sz w:val="12"/>
              </w:rPr>
              <w:t>•</w:t>
            </w:r>
          </w:p>
        </w:tc>
      </w:tr>
      <w:tr>
        <w:trPr>
          <w:trHeight w:val="505" w:hRule="atLeast"/>
        </w:trPr>
        <w:tc>
          <w:tcPr>
            <w:tcW w:w="2361" w:type="dxa"/>
          </w:tcPr>
          <w:p>
            <w:pPr>
              <w:pStyle w:val="TableParagraph"/>
              <w:spacing w:before="5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41993" cy="195262"/>
                  <wp:effectExtent l="0" t="0" r="0" b="0"/>
                  <wp:docPr id="2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93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46" w:type="dxa"/>
          </w:tcPr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369" w:right="366"/>
              <w:rPr>
                <w:sz w:val="16"/>
              </w:rPr>
            </w:pPr>
            <w:r>
              <w:rPr>
                <w:w w:val="105"/>
                <w:sz w:val="16"/>
              </w:rPr>
              <w:t>A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special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diaphragm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avoid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air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recirculation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"/>
              <w:rPr>
                <w:sz w:val="12"/>
              </w:rPr>
            </w:pPr>
            <w:r>
              <w:rPr>
                <w:w w:val="141"/>
                <w:sz w:val="12"/>
              </w:rPr>
              <w:t>•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2361" w:type="dxa"/>
          </w:tcPr>
          <w:p>
            <w:pPr>
              <w:pStyle w:val="TableParagraph"/>
              <w:spacing w:before="0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5014" cy="185737"/>
                  <wp:effectExtent l="0" t="0" r="0" b="0"/>
                  <wp:docPr id="2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014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46" w:type="dxa"/>
          </w:tcPr>
          <w:p>
            <w:pPr>
              <w:pStyle w:val="TableParagraph"/>
              <w:spacing w:line="247" w:lineRule="auto" w:before="68"/>
              <w:ind w:left="1702" w:right="205" w:hanging="1424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Reduces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consumption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dramatically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during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quite </w:t>
            </w:r>
            <w:r>
              <w:rPr>
                <w:spacing w:val="-2"/>
                <w:w w:val="110"/>
                <w:sz w:val="16"/>
              </w:rPr>
              <w:t>periods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"/>
              <w:rPr>
                <w:sz w:val="12"/>
              </w:rPr>
            </w:pPr>
            <w:r>
              <w:rPr>
                <w:w w:val="141"/>
                <w:sz w:val="12"/>
              </w:rPr>
              <w:t>•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w w:val="141"/>
                <w:sz w:val="12"/>
              </w:rPr>
              <w:t>•</w:t>
            </w:r>
          </w:p>
        </w:tc>
        <w:tc>
          <w:tcPr>
            <w:tcW w:w="8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w w:val="141"/>
                <w:sz w:val="12"/>
              </w:rPr>
              <w:t>•</w:t>
            </w:r>
          </w:p>
        </w:tc>
      </w:tr>
    </w:tbl>
    <w:sectPr>
      <w:type w:val="continuous"/>
      <w:pgSz w:w="11910" w:h="16840"/>
      <w:pgMar w:top="0" w:bottom="0" w:left="6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/>
    </w:pPr>
    <w:rPr>
      <w:rFonts w:ascii="Gill Sans MT" w:hAnsi="Gill Sans MT" w:eastAsia="Gill Sans MT" w:cs="Gill Sans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center"/>
    </w:pPr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2023-02-23T23:54:10Z</dcterms:created>
  <dcterms:modified xsi:type="dcterms:W3CDTF">2023-02-23T23:54:10Z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2023-02-23T00:00:00Z</vt:filetime>
  </property>
  <property fmtid="{D5CDD505-2E9C-101B-9397-08002B2CF9AE}" pid="5" name="Producer">
    <vt:lpwstr>Adobe PDF Library 16.0.5</vt:lpwstr>
  </property>
</Properties>
</file>